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67F37">
        <w:rPr>
          <w:rFonts w:ascii="Times New Roman" w:hAnsi="Times New Roman" w:cs="Times New Roman"/>
          <w:b/>
          <w:sz w:val="26"/>
          <w:szCs w:val="26"/>
        </w:rPr>
        <w:t>0</w:t>
      </w:r>
      <w:r w:rsidR="00F87172">
        <w:rPr>
          <w:rFonts w:ascii="Times New Roman" w:hAnsi="Times New Roman" w:cs="Times New Roman"/>
          <w:b/>
          <w:sz w:val="26"/>
          <w:szCs w:val="26"/>
        </w:rPr>
        <w:t>6</w:t>
      </w:r>
      <w:r w:rsidR="003837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87172">
        <w:rPr>
          <w:rFonts w:ascii="Times New Roman" w:hAnsi="Times New Roman" w:cs="Times New Roman"/>
          <w:b/>
          <w:sz w:val="26"/>
          <w:szCs w:val="26"/>
        </w:rPr>
        <w:t>15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F87172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38371A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38371A">
        <w:rPr>
          <w:rFonts w:ascii="Times New Roman" w:hAnsi="Times New Roman" w:cs="Times New Roman"/>
          <w:sz w:val="26"/>
          <w:szCs w:val="26"/>
        </w:rPr>
        <w:br/>
        <w:t>д. 9-а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F87172" w:rsidRPr="00F87172">
        <w:rPr>
          <w:rFonts w:ascii="Times New Roman" w:hAnsi="Times New Roman" w:cs="Times New Roman"/>
          <w:sz w:val="26"/>
          <w:szCs w:val="26"/>
        </w:rPr>
        <w:t xml:space="preserve">с 09.01.2020 по 14.01.2020 по </w:t>
      </w:r>
      <w:r w:rsidR="008D77A5" w:rsidRPr="00740CBE">
        <w:rPr>
          <w:rFonts w:ascii="Times New Roman" w:hAnsi="Times New Roman" w:cs="Times New Roman"/>
          <w:sz w:val="26"/>
          <w:szCs w:val="26"/>
        </w:rPr>
        <w:t>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F87172" w:rsidRPr="00F87172">
        <w:rPr>
          <w:rFonts w:ascii="Times New Roman" w:hAnsi="Times New Roman" w:cs="Times New Roman"/>
          <w:sz w:val="26"/>
          <w:szCs w:val="26"/>
        </w:rPr>
        <w:t>25.12.2019 № 196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7172" w:rsidRPr="00F87172">
        <w:rPr>
          <w:rFonts w:ascii="Times New Roman" w:hAnsi="Times New Roman" w:cs="Times New Roman"/>
          <w:sz w:val="26"/>
          <w:szCs w:val="26"/>
        </w:rPr>
        <w:t>с 09.01.2020 по 14.01.2020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B0051F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B0051F" w:rsidRPr="00DC25AC">
        <w:rPr>
          <w:rFonts w:ascii="Times New Roman" w:hAnsi="Times New Roman" w:cs="Times New Roman"/>
          <w:sz w:val="26"/>
          <w:szCs w:val="26"/>
        </w:rPr>
        <w:t>1</w:t>
      </w:r>
      <w:r w:rsidR="00DC25AC">
        <w:rPr>
          <w:rFonts w:ascii="Times New Roman" w:hAnsi="Times New Roman" w:cs="Times New Roman"/>
          <w:sz w:val="26"/>
          <w:szCs w:val="26"/>
        </w:rPr>
        <w:t>7</w:t>
      </w:r>
      <w:r w:rsidRPr="00DC25A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C7112" w:rsidRPr="009C7112">
        <w:rPr>
          <w:rFonts w:ascii="Times New Roman" w:hAnsi="Times New Roman" w:cs="Times New Roman"/>
          <w:sz w:val="26"/>
          <w:szCs w:val="26"/>
        </w:rPr>
        <w:t xml:space="preserve">А.В. Любавин – </w:t>
      </w:r>
      <w:proofErr w:type="spellStart"/>
      <w:r w:rsidR="009C7112" w:rsidRPr="009C711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C7112" w:rsidRPr="009C7112">
        <w:rPr>
          <w:rFonts w:ascii="Times New Roman" w:hAnsi="Times New Roman" w:cs="Times New Roman"/>
          <w:sz w:val="26"/>
          <w:szCs w:val="26"/>
        </w:rPr>
        <w:t xml:space="preserve">. заместителя Главы города Норильска по району </w:t>
      </w:r>
      <w:proofErr w:type="spellStart"/>
      <w:r w:rsidR="009C7112" w:rsidRPr="009C7112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9C7112" w:rsidRPr="009C7112">
        <w:rPr>
          <w:rFonts w:ascii="Times New Roman" w:hAnsi="Times New Roman" w:cs="Times New Roman"/>
          <w:sz w:val="26"/>
          <w:szCs w:val="26"/>
        </w:rPr>
        <w:t xml:space="preserve"> - начальника </w:t>
      </w:r>
      <w:proofErr w:type="spellStart"/>
      <w:r w:rsidR="009C7112" w:rsidRPr="009C7112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9C7112" w:rsidRPr="009C7112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38371A" w:rsidRPr="003D3553" w:rsidRDefault="0038371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0A1688" w:rsidRDefault="000A1688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C7112" w:rsidRDefault="009C7112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4D44AD" w:rsidRPr="004D44AD" w:rsidRDefault="008D77A5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4D44AD" w:rsidRPr="004D44AD">
        <w:rPr>
          <w:sz w:val="26"/>
          <w:szCs w:val="26"/>
        </w:rPr>
        <w:t>Абзац второй подпункта 1 подраздела 1.1 раздела 1 «Жилые зоны» части III Правил изложить в следующей редакции:</w:t>
      </w:r>
    </w:p>
    <w:p w:rsidR="004D44AD" w:rsidRPr="004D44AD" w:rsidRDefault="004D44AD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44AD">
        <w:rPr>
          <w:sz w:val="26"/>
          <w:szCs w:val="26"/>
        </w:rPr>
        <w:t xml:space="preserve">«- </w:t>
      </w:r>
      <w:proofErr w:type="spellStart"/>
      <w:r w:rsidRPr="004D44AD">
        <w:rPr>
          <w:sz w:val="26"/>
          <w:szCs w:val="26"/>
        </w:rPr>
        <w:t>среднеэтажная</w:t>
      </w:r>
      <w:proofErr w:type="spellEnd"/>
      <w:r w:rsidRPr="004D44AD">
        <w:rPr>
          <w:sz w:val="26"/>
          <w:szCs w:val="26"/>
        </w:rPr>
        <w:t xml:space="preserve"> жилая застройка - не менее 0,15 га и не более 1,0 га, за исключением размещения (обустройства) входных групп в помещения, расположенные в многоквартирных жилых домах, в отношении которых установлен статус нежилое.».</w:t>
      </w:r>
    </w:p>
    <w:p w:rsidR="004D44AD" w:rsidRPr="004D44AD" w:rsidRDefault="00BE436C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4AD" w:rsidRPr="004D44AD">
        <w:rPr>
          <w:sz w:val="26"/>
          <w:szCs w:val="26"/>
        </w:rPr>
        <w:t>Абзац седьмой подпункта 1 подраздела 1.2 раздела 1 «Жилые зоны» части III Правил изложить в следующей редакции:</w:t>
      </w:r>
    </w:p>
    <w:p w:rsidR="00CB0163" w:rsidRDefault="004D44AD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44AD">
        <w:rPr>
          <w:sz w:val="26"/>
          <w:szCs w:val="26"/>
        </w:rPr>
        <w:t xml:space="preserve">«- </w:t>
      </w:r>
      <w:proofErr w:type="spellStart"/>
      <w:r w:rsidRPr="004D44AD">
        <w:rPr>
          <w:sz w:val="26"/>
          <w:szCs w:val="26"/>
        </w:rPr>
        <w:t>среднеэтажная</w:t>
      </w:r>
      <w:proofErr w:type="spellEnd"/>
      <w:r w:rsidRPr="004D44AD">
        <w:rPr>
          <w:sz w:val="26"/>
          <w:szCs w:val="26"/>
        </w:rPr>
        <w:t xml:space="preserve"> жилая застройка - не менее 0,15 га и не более 1,0 га, за исключением размещения (обустройства) входных групп в помещения, расположенные в многоквартирных жилых домах, в отношении которых установлен статус нежилое.».</w:t>
      </w:r>
    </w:p>
    <w:p w:rsidR="00CB0163" w:rsidRDefault="00CB0163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DC25AC">
        <w:rPr>
          <w:rFonts w:ascii="Times New Roman" w:hAnsi="Times New Roman" w:cs="Times New Roman"/>
          <w:sz w:val="26"/>
          <w:szCs w:val="26"/>
        </w:rPr>
        <w:t xml:space="preserve">- </w:t>
      </w:r>
      <w:r w:rsidR="00DC25AC">
        <w:rPr>
          <w:rFonts w:ascii="Times New Roman" w:hAnsi="Times New Roman" w:cs="Times New Roman"/>
          <w:sz w:val="26"/>
          <w:szCs w:val="26"/>
        </w:rPr>
        <w:t>17</w:t>
      </w:r>
      <w:r w:rsidRPr="00DC25AC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AD669D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38371A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2339"/>
    <w:rsid w:val="000A1688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D3553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C7112"/>
    <w:rsid w:val="00A24BA6"/>
    <w:rsid w:val="00A30932"/>
    <w:rsid w:val="00A70F5A"/>
    <w:rsid w:val="00A961BE"/>
    <w:rsid w:val="00AB1C7B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25AC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87172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2020-01-16T04:21:00Z</cp:lastPrinted>
  <dcterms:created xsi:type="dcterms:W3CDTF">2019-12-05T02:59:00Z</dcterms:created>
  <dcterms:modified xsi:type="dcterms:W3CDTF">2020-01-16T04:22:00Z</dcterms:modified>
</cp:coreProperties>
</file>